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980"/>
        <w:gridCol w:w="23"/>
        <w:gridCol w:w="1587"/>
        <w:gridCol w:w="10"/>
        <w:gridCol w:w="13"/>
        <w:gridCol w:w="1454"/>
        <w:gridCol w:w="13"/>
        <w:gridCol w:w="1314"/>
        <w:gridCol w:w="1276"/>
        <w:gridCol w:w="567"/>
        <w:gridCol w:w="149"/>
        <w:gridCol w:w="1485"/>
        <w:gridCol w:w="67"/>
        <w:gridCol w:w="1686"/>
        <w:tblGridChange w:id="0">
          <w:tblGrid>
            <w:gridCol w:w="1980"/>
            <w:gridCol w:w="23"/>
            <w:gridCol w:w="1587"/>
            <w:gridCol w:w="10"/>
            <w:gridCol w:w="13"/>
            <w:gridCol w:w="1454"/>
            <w:gridCol w:w="13"/>
            <w:gridCol w:w="1314"/>
            <w:gridCol w:w="1276"/>
            <w:gridCol w:w="567"/>
            <w:gridCol w:w="149"/>
            <w:gridCol w:w="1485"/>
            <w:gridCol w:w="67"/>
            <w:gridCol w:w="1686"/>
          </w:tblGrid>
        </w:tblGridChange>
      </w:tblGrid>
      <w:tr>
        <w:trPr>
          <w:cantSplit w:val="0"/>
          <w:trHeight w:val="183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02">
            <w:pPr>
              <w:ind w:left="3979" w:right="3859" w:hanging="95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BAŞVURULAN KONTROL TÜRÜ</w:t>
            </w:r>
          </w:p>
        </w:tc>
      </w:tr>
      <w:tr>
        <w:trPr>
          <w:cantSplit w:val="0"/>
          <w:trHeight w:val="282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010">
            <w:pPr>
              <w:numPr>
                <w:ilvl w:val="0"/>
                <w:numId w:val="2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2854"/>
              </w:tabs>
              <w:ind w:left="1747" w:hanging="360"/>
              <w:jc w:val="center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Tescil Öncesi İlk Periyodik Kontrol</w:t>
            </w:r>
          </w:p>
        </w:tc>
      </w:tr>
      <w:tr>
        <w:trPr>
          <w:cantSplit w:val="0"/>
          <w:trHeight w:val="19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554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14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İlçe 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Mahalle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Cadde/Sokak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78" w:lineRule="auto"/>
              <w:ind w:right="99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Kapı No</w:t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2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3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Adı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3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45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Ada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3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Pafta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31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Parsel</w:t>
            </w:r>
          </w:p>
        </w:tc>
        <w:tc>
          <w:tcPr>
            <w:gridSpan w:val="3"/>
            <w:vMerge w:val="restart"/>
            <w:shd w:fill="auto" w:val="clear"/>
          </w:tcPr>
          <w:p w:rsidR="00000000" w:rsidDel="00000000" w:rsidP="00000000" w:rsidRDefault="00000000" w:rsidRPr="00000000" w14:paraId="0000004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98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4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Merge w:val="continue"/>
            <w:shd w:fill="auto" w:val="clear"/>
          </w:tcPr>
          <w:p w:rsidR="00000000" w:rsidDel="00000000" w:rsidP="00000000" w:rsidRDefault="00000000" w:rsidRPr="00000000" w14:paraId="0000005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7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5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7" w:lineRule="auto"/>
              <w:ind w:left="3455" w:right="242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MONTE EDEN/YETKİLİ SERVİS BİLGİLERİ</w:t>
            </w:r>
          </w:p>
        </w:tc>
      </w:tr>
      <w:tr>
        <w:trPr>
          <w:cantSplit w:val="0"/>
          <w:trHeight w:val="228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ind w:right="1156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Firma Adı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6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Yetkili Adı - Soyadı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09" w:lineRule="auto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TSE HYB No</w:t>
            </w:r>
          </w:p>
        </w:tc>
      </w:tr>
      <w:tr>
        <w:trPr>
          <w:cantSplit w:val="0"/>
          <w:trHeight w:val="224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7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7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1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                         E-Posta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8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right="1019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</w:t>
            </w:r>
          </w:p>
        </w:tc>
        <w:tc>
          <w:tcPr>
            <w:gridSpan w:val="5"/>
            <w:vMerge w:val="restart"/>
            <w:shd w:fill="auto" w:val="clear"/>
          </w:tcPr>
          <w:p w:rsidR="00000000" w:rsidDel="00000000" w:rsidP="00000000" w:rsidRDefault="00000000" w:rsidRPr="00000000" w14:paraId="0000008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190" w:lineRule="auto"/>
              <w:ind w:left="1871" w:right="180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9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8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9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Merge w:val="continue"/>
            <w:shd w:fill="auto" w:val="clear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9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0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BİLGİLERİ</w:t>
            </w:r>
          </w:p>
        </w:tc>
      </w:tr>
      <w:tr>
        <w:trPr>
          <w:cantSplit w:val="0"/>
          <w:trHeight w:val="937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A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51" w:lineRule="auto"/>
              <w:ind w:left="3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İlave Bilgiler</w:t>
            </w:r>
          </w:p>
        </w:tc>
        <w:tc>
          <w:tcPr>
            <w:gridSpan w:val="12"/>
            <w:shd w:fill="auto" w:val="clear"/>
          </w:tcPr>
          <w:p w:rsidR="00000000" w:rsidDel="00000000" w:rsidP="00000000" w:rsidRDefault="00000000" w:rsidRPr="00000000" w14:paraId="000000AC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Erişim (Engelli kullanımına uygunluk) (EN 81-70)   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</w:tabs>
              <w:spacing w:before="5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İtfaiyeci asansörü (EN 81-72)</w:t>
            </w:r>
          </w:p>
          <w:p w:rsidR="00000000" w:rsidDel="00000000" w:rsidP="00000000" w:rsidRDefault="00000000" w:rsidRPr="00000000" w14:paraId="000000AE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Kasıtlı tahribatlara karşı tedbirler (EN 81-71)</w:t>
              <w:tab/>
            </w:r>
          </w:p>
          <w:p w:rsidR="00000000" w:rsidDel="00000000" w:rsidP="00000000" w:rsidRDefault="00000000" w:rsidRPr="00000000" w14:paraId="000000AF">
            <w:pPr>
              <w:numPr>
                <w:ilvl w:val="0"/>
                <w:numId w:val="5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tabs>
                <w:tab w:val="left" w:leader="none" w:pos="355"/>
                <w:tab w:val="left" w:leader="none" w:pos="3842"/>
              </w:tabs>
              <w:spacing w:before="32" w:lineRule="auto"/>
              <w:ind w:left="720" w:hanging="360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Yangın durumunda çalışmaya yönelik tedbirler (EN 81-73)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B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Askı Tipi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B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Durak Sayısı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C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4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Daireli              </w:t>
            </w:r>
          </w:p>
          <w:p w:rsidR="00000000" w:rsidDel="00000000" w:rsidP="00000000" w:rsidRDefault="00000000" w:rsidRPr="00000000" w14:paraId="000000C5">
            <w:pPr>
              <w:numPr>
                <w:ilvl w:val="0"/>
                <w:numId w:val="6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720" w:hanging="36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Makine Dairesiz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5"/>
            <w:shd w:fill="auto" w:val="clear"/>
          </w:tcPr>
          <w:p w:rsidR="00000000" w:rsidDel="00000000" w:rsidP="00000000" w:rsidRDefault="00000000" w:rsidRPr="00000000" w14:paraId="000000CA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Elektrikli Asansör</w:t>
            </w:r>
          </w:p>
        </w:tc>
        <w:tc>
          <w:tcPr>
            <w:gridSpan w:val="9"/>
            <w:shd w:fill="auto" w:val="clear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354" w:hanging="281"/>
              <w:rPr>
                <w:rFonts w:ascii="Calibri" w:cs="Calibri" w:eastAsia="Calibri" w:hAnsi="Calibri"/>
                <w:color w:val="000000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Hidrolik Asansör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D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2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 Türü (Modül B+E , H1 , G )</w:t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D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70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Standart (EN 81-1+A3/EN 81-20)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E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Rule="auto"/>
              <w:ind w:left="151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 Yeri (Apartman/İş Yeri/Kamu Binası/Diğer)</w:t>
            </w:r>
          </w:p>
        </w:tc>
      </w:tr>
      <w:tr>
        <w:trPr>
          <w:cantSplit w:val="0"/>
          <w:trHeight w:val="272" w:hRule="atLeast"/>
          <w:tblHeader w:val="0"/>
        </w:trPr>
        <w:tc>
          <w:tcPr>
            <w:gridSpan w:val="7"/>
            <w:shd w:fill="auto" w:val="clear"/>
          </w:tcPr>
          <w:p w:rsidR="00000000" w:rsidDel="00000000" w:rsidP="00000000" w:rsidRDefault="00000000" w:rsidRPr="00000000" w14:paraId="000000E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E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F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35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0F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FATURANIN KESİLECEĞİ KURUM / KİŞİ</w:t>
            </w:r>
          </w:p>
          <w:p w:rsidR="00000000" w:rsidDel="00000000" w:rsidP="00000000" w:rsidRDefault="00000000" w:rsidRPr="00000000" w14:paraId="000000F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16" w:lineRule="auto"/>
              <w:ind w:left="3455" w:right="3404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BİNA SORUMLUSU BİLGİLERİ</w:t>
            </w:r>
          </w:p>
        </w:tc>
      </w:tr>
      <w:tr>
        <w:trPr>
          <w:cantSplit w:val="0"/>
          <w:trHeight w:val="257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5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Adı Soyadı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201" w:right="146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Varsa Unvan</w:t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168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Adresi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85" w:right="27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Vergi Dairesi Vergi No</w:t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8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Telefon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right="13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Mail Adresi</w:t>
            </w:r>
          </w:p>
        </w:tc>
      </w:tr>
      <w:tr>
        <w:trPr>
          <w:cantSplit w:val="0"/>
          <w:trHeight w:val="49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shd w:fill="auto" w:val="clear"/>
          </w:tcPr>
          <w:p w:rsidR="00000000" w:rsidDel="00000000" w:rsidP="00000000" w:rsidRDefault="00000000" w:rsidRPr="00000000" w14:paraId="000001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1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shd w:fill="auto" w:val="clear"/>
          </w:tcPr>
          <w:p w:rsidR="00000000" w:rsidDel="00000000" w:rsidP="00000000" w:rsidRDefault="00000000" w:rsidRPr="00000000" w14:paraId="0000011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" w:hRule="atLeast"/>
          <w:tblHeader w:val="0"/>
        </w:trPr>
        <w:tc>
          <w:tcPr>
            <w:gridSpan w:val="14"/>
            <w:shd w:fill="ffffff" w:val="clear"/>
          </w:tcPr>
          <w:p w:rsidR="00000000" w:rsidDel="00000000" w:rsidP="00000000" w:rsidRDefault="00000000" w:rsidRPr="00000000" w14:paraId="000001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2821" w:right="277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TESCİL ÖNCESİ İLK PERİYODİK KONTROLDE İSTENEN EVRAKLAR</w:t>
            </w:r>
          </w:p>
        </w:tc>
      </w:tr>
      <w:tr>
        <w:trPr>
          <w:cantSplit w:val="0"/>
          <w:trHeight w:val="258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2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AB Uygunluk Beyanı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3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38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restart"/>
            <w:shd w:fill="auto" w:val="clear"/>
          </w:tcPr>
          <w:p w:rsidR="00000000" w:rsidDel="00000000" w:rsidP="00000000" w:rsidRDefault="00000000" w:rsidRPr="00000000" w14:paraId="0000013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Onaylanmış Kuruluş Belgesi/leri</w:t>
            </w:r>
          </w:p>
          <w:p w:rsidR="00000000" w:rsidDel="00000000" w:rsidP="00000000" w:rsidRDefault="00000000" w:rsidRPr="00000000" w14:paraId="0000013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65" w:line="213" w:lineRule="auto"/>
              <w:ind w:left="43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(B+E veya G veya H1 Modül Belgesi) Modül B Ekleri dahil</w:t>
            </w:r>
          </w:p>
        </w:tc>
        <w:tc>
          <w:tcPr>
            <w:gridSpan w:val="2"/>
            <w:vMerge w:val="restart"/>
            <w:shd w:fill="auto" w:val="clear"/>
          </w:tcPr>
          <w:p w:rsidR="00000000" w:rsidDel="00000000" w:rsidP="00000000" w:rsidRDefault="00000000" w:rsidRPr="00000000" w14:paraId="0000013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35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3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Avan/Uygulama Projesi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vMerge w:val="continue"/>
            <w:shd w:fill="auto" w:val="clear"/>
          </w:tcPr>
          <w:p w:rsidR="00000000" w:rsidDel="00000000" w:rsidP="00000000" w:rsidRDefault="00000000" w:rsidRPr="00000000" w14:paraId="0000014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Merge w:val="continue"/>
            <w:shd w:fill="auto" w:val="clear"/>
          </w:tcPr>
          <w:p w:rsidR="00000000" w:rsidDel="00000000" w:rsidP="00000000" w:rsidRDefault="00000000" w:rsidRPr="00000000" w14:paraId="0000014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4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Yapı Ruhsatı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4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Yük Kalibrasyon Sertifikası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5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İmza Sirküsü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5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5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SGK Sigortalı Hizmet Listesi (Karekodlu)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6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32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Hizmet Yeterlilik Belgesi (HYB)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6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0" w:lineRule="auto"/>
              <w:ind w:left="48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  <w:tc>
          <w:tcPr>
            <w:gridSpan w:val="6"/>
            <w:shd w:fill="auto" w:val="clear"/>
          </w:tcPr>
          <w:p w:rsidR="00000000" w:rsidDel="00000000" w:rsidP="00000000" w:rsidRDefault="00000000" w:rsidRPr="00000000" w14:paraId="0000016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18" w:line="232" w:lineRule="auto"/>
              <w:ind w:left="46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Ödeme Dekontu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17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Var □ Yok □</w:t>
            </w:r>
          </w:p>
        </w:tc>
      </w:tr>
      <w:tr>
        <w:trPr>
          <w:cantSplit w:val="0"/>
          <w:trHeight w:val="270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7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before="8" w:line="242" w:lineRule="auto"/>
              <w:ind w:left="45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**EKSİK BELGELİ TESCİL ÖNCESİ İLK PERİYODİK KONTROL BAŞVURULARI KABUL EDİLMEYECEKTİR</w:t>
            </w:r>
          </w:p>
        </w:tc>
      </w:tr>
      <w:tr>
        <w:trPr>
          <w:cantSplit w:val="0"/>
          <w:trHeight w:val="735" w:hRule="atLeast"/>
          <w:tblHeader w:val="0"/>
        </w:trPr>
        <w:tc>
          <w:tcPr>
            <w:gridSpan w:val="14"/>
            <w:shd w:fill="auto" w:val="clear"/>
          </w:tcPr>
          <w:p w:rsidR="00000000" w:rsidDel="00000000" w:rsidP="00000000" w:rsidRDefault="00000000" w:rsidRPr="00000000" w14:paraId="00000183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b w:val="1"/>
                <w:bCs w:val="1"/>
                <w:sz w:val="16"/>
                <w:szCs w:val="16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4">
            <w:pPr>
              <w:spacing w:line="145" w:lineRule="auto"/>
              <w:ind w:right="144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ASANSÖR MUAYENESİ ENGEL DURUMLARI</w:t>
            </w:r>
          </w:p>
          <w:p w:rsidR="00000000" w:rsidDel="00000000" w:rsidP="00000000" w:rsidRDefault="00000000" w:rsidRPr="00000000" w14:paraId="00000185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Muayene Mühendisi güvenlik kontrolleri sırasında uygunsuz bir durum ile karşılaşılması halinde muayene gerçekleştirilmez.</w:t>
            </w:r>
          </w:p>
          <w:p w:rsidR="00000000" w:rsidDel="00000000" w:rsidP="00000000" w:rsidRDefault="00000000" w:rsidRPr="00000000" w14:paraId="0000018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muayenenin gerçekleşmesini 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istemekte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ısrarcı ise muayene gerçekleştirilmez ve ilgili idareye mühürlenmesi için bilgi verilir.</w:t>
            </w:r>
          </w:p>
          <w:p w:rsidR="00000000" w:rsidDel="00000000" w:rsidP="00000000" w:rsidRDefault="00000000" w:rsidRPr="00000000" w14:paraId="0000018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Asansörde herhangi bir düzeltilemeyecek arıza vb sorun ile karşılaşılması durumunda muayene mühendisi muayeneyi tamamlayamaz ve tutanak tebligat tutarak binadan ayrılır.</w:t>
            </w:r>
          </w:p>
          <w:p w:rsidR="00000000" w:rsidDel="00000000" w:rsidP="00000000" w:rsidRDefault="00000000" w:rsidRPr="00000000" w14:paraId="0000018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Sorumlusu/Yöneticisi ve/veya bakım firmasından kaynaklı bir problem oluşmaması durumunda (elektrik kesintisi vb) tutanak tutularak muayene başka bir güne tekrar planlanarak ilk periyodik kontrol gibi gerçekleştirilir.</w:t>
            </w:r>
          </w:p>
          <w:p w:rsidR="00000000" w:rsidDel="00000000" w:rsidP="00000000" w:rsidRDefault="00000000" w:rsidRPr="00000000" w14:paraId="00000189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Kullanım dışı olan asansörler ilgili idareye bildirilerek periyodik kontrolü gerçekleştirilmez.</w:t>
            </w:r>
          </w:p>
          <w:p w:rsidR="00000000" w:rsidDel="00000000" w:rsidP="00000000" w:rsidRDefault="00000000" w:rsidRPr="00000000" w14:paraId="0000018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Periyodik kontrolü yapılacak olan asansörün bakım firması ile sözleşmesi olmama durumunda ve/veya başka bir bakım firması ile sözleşme imzalamadığı durumlarda periyodik kontrolü gerçekleştirilmez. </w:t>
            </w:r>
          </w:p>
          <w:p w:rsidR="00000000" w:rsidDel="00000000" w:rsidP="00000000" w:rsidRDefault="00000000" w:rsidRPr="00000000" w14:paraId="0000018B">
            <w:pPr>
              <w:jc w:val="both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Mücbir sebeplerden kaynaklanan durumlarda periyodik kontrol gerçekleştirilmez. </w:t>
            </w:r>
          </w:p>
          <w:p w:rsidR="00000000" w:rsidDel="00000000" w:rsidP="00000000" w:rsidRDefault="00000000" w:rsidRPr="00000000" w14:paraId="0000018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jc w:val="both"/>
              <w:rPr>
                <w:rFonts w:ascii="Calibri" w:cs="Calibri" w:eastAsia="Calibri" w:hAnsi="Calibri"/>
                <w:color w:val="000000"/>
                <w:sz w:val="16"/>
                <w:szCs w:val="16"/>
                <w:highlight w:val="red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Bina sorumlusunun olmadığı durumlarda asansör periyodik kontrol gerçekleştirilmez ve ilgili idareye bilgi verilir.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9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  <w:highlight w:val="red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550"/>
        <w:gridCol w:w="3969"/>
        <w:gridCol w:w="1984"/>
        <w:gridCol w:w="4121"/>
        <w:tblGridChange w:id="0">
          <w:tblGrid>
            <w:gridCol w:w="1550"/>
            <w:gridCol w:w="3969"/>
            <w:gridCol w:w="1984"/>
            <w:gridCol w:w="4121"/>
          </w:tblGrid>
        </w:tblGridChange>
      </w:tblGrid>
      <w:tr>
        <w:trPr>
          <w:cantSplit w:val="0"/>
          <w:trHeight w:val="360.625" w:hRule="atLeast"/>
          <w:tblHeader w:val="0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19B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SNC UYGUNLUK DEĞERLENDİRME ANONİM ŞİRKETİ </w:t>
            </w:r>
          </w:p>
          <w:p w:rsidR="00000000" w:rsidDel="00000000" w:rsidP="00000000" w:rsidRDefault="00000000" w:rsidRPr="00000000" w14:paraId="0000019C">
            <w:pPr>
              <w:ind w:left="3378" w:right="3860" w:firstLine="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İletişim ve Hesap Bilgileri</w:t>
            </w:r>
          </w:p>
        </w:tc>
      </w:tr>
      <w:tr>
        <w:trPr>
          <w:cantSplit w:val="0"/>
          <w:trHeight w:val="125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0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Adres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1">
            <w:pPr>
              <w:ind w:left="29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Karargahtepe Mah. Çamlatı Caddesi No:25 Keçiören/Ankara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2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E Posta Adresi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3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bursa@sncuygunluk.com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4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Tel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5">
            <w:pPr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 0537 265 31 81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6">
            <w:pPr>
              <w:ind w:left="32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IBAN No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7">
            <w:pPr>
              <w:ind w:left="35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TR97 0001 0027 0996 1878 4950 08</w:t>
            </w:r>
          </w:p>
        </w:tc>
      </w:tr>
    </w:tbl>
    <w:p w:rsidR="00000000" w:rsidDel="00000000" w:rsidP="00000000" w:rsidRDefault="00000000" w:rsidRPr="00000000" w14:paraId="000001A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624.0" w:type="dxa"/>
        <w:jc w:val="left"/>
        <w:tblInd w:w="-157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624"/>
        <w:tblGridChange w:id="0">
          <w:tblGrid>
            <w:gridCol w:w="11624"/>
          </w:tblGrid>
        </w:tblGridChange>
      </w:tblGrid>
      <w:tr>
        <w:trPr>
          <w:cantSplit w:val="0"/>
          <w:trHeight w:val="274" w:hRule="atLeast"/>
          <w:tblHeader w:val="0"/>
        </w:trPr>
        <w:tc>
          <w:tcPr>
            <w:shd w:fill="ffffff" w:val="clear"/>
          </w:tcPr>
          <w:p w:rsidR="00000000" w:rsidDel="00000000" w:rsidP="00000000" w:rsidRDefault="00000000" w:rsidRPr="00000000" w14:paraId="000001A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pacing w:line="254" w:lineRule="auto"/>
              <w:ind w:left="3455" w:right="3403" w:firstLine="0"/>
              <w:jc w:val="center"/>
              <w:rPr>
                <w:rFonts w:ascii="Calibri" w:cs="Calibri" w:eastAsia="Calibri" w:hAnsi="Calibri"/>
                <w:color w:val="000000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202</w:t>
            </w: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</w:t>
            </w:r>
            <w:r w:rsidDel="00000000" w:rsidR="00000000" w:rsidRPr="00000000">
              <w:rPr>
                <w:rFonts w:ascii="Calibri" w:cs="Calibri" w:eastAsia="Calibri" w:hAnsi="Calibri"/>
                <w:color w:val="000000"/>
                <w:sz w:val="16"/>
                <w:szCs w:val="16"/>
                <w:rtl w:val="0"/>
              </w:rPr>
              <w:t xml:space="preserve"> YILI ÜCRET TABLOSU</w:t>
            </w:r>
          </w:p>
        </w:tc>
      </w:tr>
    </w:tbl>
    <w:p w:rsidR="00000000" w:rsidDel="00000000" w:rsidP="00000000" w:rsidRDefault="00000000" w:rsidRPr="00000000" w14:paraId="000001A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pacing w:line="276" w:lineRule="auto"/>
        <w:rPr>
          <w:rFonts w:ascii="Calibri" w:cs="Calibri" w:eastAsia="Calibri" w:hAnsi="Calibri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1482.0" w:type="dxa"/>
        <w:jc w:val="left"/>
        <w:tblInd w:w="-142.0" w:type="dxa"/>
        <w:tblBorders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345"/>
        <w:gridCol w:w="1122"/>
        <w:gridCol w:w="1337"/>
        <w:gridCol w:w="1332"/>
        <w:gridCol w:w="1400"/>
        <w:gridCol w:w="1417"/>
        <w:gridCol w:w="1560"/>
        <w:gridCol w:w="1969"/>
        <w:tblGridChange w:id="0">
          <w:tblGrid>
            <w:gridCol w:w="1345"/>
            <w:gridCol w:w="1122"/>
            <w:gridCol w:w="1337"/>
            <w:gridCol w:w="1332"/>
            <w:gridCol w:w="1400"/>
            <w:gridCol w:w="1417"/>
            <w:gridCol w:w="1560"/>
            <w:gridCol w:w="1969"/>
          </w:tblGrid>
        </w:tblGridChange>
      </w:tblGrid>
      <w:tr>
        <w:trPr>
          <w:cantSplit w:val="0"/>
          <w:trHeight w:val="194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AB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Durak Sayısı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C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0-5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D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6-10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E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11-15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AF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16-20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0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21-25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1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26-30 Durak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1B2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30 ve Üzeri</w:t>
            </w:r>
          </w:p>
        </w:tc>
      </w:tr>
      <w:tr>
        <w:trPr>
          <w:cantSplit w:val="0"/>
          <w:trHeight w:val="189" w:hRule="atLeast"/>
          <w:tblHeader w:val="0"/>
        </w:trPr>
        <w:tc>
          <w:tcPr>
            <w:shd w:fill="auto" w:val="clear"/>
          </w:tcPr>
          <w:p w:rsidR="00000000" w:rsidDel="00000000" w:rsidP="00000000" w:rsidRDefault="00000000" w:rsidRPr="00000000" w14:paraId="000001B3">
            <w:pPr>
              <w:ind w:left="28" w:firstLine="0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Tescil Öncesi İlk Periyodik Kontrol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4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10.735,56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5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12.149,28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6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14.267,88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7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17.123,04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8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19.982,16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9">
            <w:pPr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22.841,28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BA">
            <w:pPr>
              <w:ind w:right="670"/>
              <w:jc w:val="center"/>
              <w:rPr>
                <w:rFonts w:ascii="Calibri" w:cs="Calibri" w:eastAsia="Calibri" w:hAnsi="Calibri"/>
                <w:sz w:val="16"/>
                <w:szCs w:val="16"/>
              </w:rPr>
            </w:pPr>
            <w:r w:rsidDel="00000000" w:rsidR="00000000" w:rsidRPr="00000000">
              <w:rPr>
                <w:rFonts w:ascii="Calibri" w:cs="Calibri" w:eastAsia="Calibri" w:hAnsi="Calibri"/>
                <w:sz w:val="16"/>
                <w:szCs w:val="16"/>
                <w:rtl w:val="0"/>
              </w:rPr>
              <w:t xml:space="preserve">25.692,48</w:t>
            </w:r>
          </w:p>
        </w:tc>
      </w:tr>
    </w:tbl>
    <w:p w:rsidR="00000000" w:rsidDel="00000000" w:rsidP="00000000" w:rsidRDefault="00000000" w:rsidRPr="00000000" w14:paraId="000001BB">
      <w:pPr>
        <w:rPr>
          <w:rFonts w:ascii="Calibri" w:cs="Calibri" w:eastAsia="Calibri" w:hAnsi="Calibri"/>
          <w:sz w:val="16"/>
          <w:szCs w:val="16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282" w:left="284" w:right="567" w:header="0" w:footer="13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line="276" w:lineRule="auto"/>
      <w:rPr>
        <w:color w:val="000000"/>
        <w:sz w:val="4"/>
        <w:szCs w:val="4"/>
      </w:rPr>
    </w:pPr>
    <w:r w:rsidDel="00000000" w:rsidR="00000000" w:rsidRPr="00000000">
      <w:rPr>
        <w:rtl w:val="0"/>
      </w:rPr>
    </w:r>
  </w:p>
  <w:tbl>
    <w:tblPr>
      <w:tblStyle w:val="Table6"/>
      <w:tblW w:w="11624.0" w:type="dxa"/>
      <w:jc w:val="left"/>
      <w:tblInd w:w="-142.0" w:type="dxa"/>
      <w:tblBorders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592"/>
      <w:gridCol w:w="2838"/>
      <w:gridCol w:w="5194"/>
      <w:tblGridChange w:id="0">
        <w:tblGrid>
          <w:gridCol w:w="3592"/>
          <w:gridCol w:w="2838"/>
          <w:gridCol w:w="5194"/>
        </w:tblGrid>
      </w:tblGridChange>
    </w:tblGrid>
    <w:tr>
      <w:trPr>
        <w:cantSplit w:val="0"/>
        <w:trHeight w:val="405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6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KABUL EDİLDİ 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7">
          <w:pPr>
            <w:numPr>
              <w:ilvl w:val="0"/>
              <w:numId w:val="3"/>
            </w:num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20" w:hanging="360"/>
            <w:rPr>
              <w:color w:val="000000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REDDEDİLDİ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8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rPr>
              <w:rFonts w:ascii="Calibri" w:cs="Calibri" w:eastAsia="Calibri" w:hAnsi="Calibri"/>
              <w:color w:val="000000"/>
              <w:sz w:val="14"/>
              <w:szCs w:val="14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4"/>
              <w:szCs w:val="14"/>
              <w:rtl w:val="0"/>
            </w:rPr>
            <w:t xml:space="preserve">SEBEBİ</w:t>
          </w:r>
        </w:p>
      </w:tc>
    </w:tr>
    <w:tr>
      <w:trPr>
        <w:cantSplit w:val="0"/>
        <w:trHeight w:val="180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9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452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Sahibi Adı/Soyadı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A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77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Başvuru Tarihi</w:t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B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pacing w:line="238" w:lineRule="auto"/>
            <w:ind w:left="1607" w:firstLine="0"/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8"/>
              <w:szCs w:val="18"/>
              <w:rtl w:val="0"/>
            </w:rPr>
            <w:t xml:space="preserve">Firma Kaşe - İmza</w:t>
          </w:r>
        </w:p>
      </w:tc>
    </w:tr>
    <w:tr>
      <w:trPr>
        <w:cantSplit w:val="0"/>
        <w:trHeight w:val="450" w:hRule="atLeast"/>
        <w:tblHeader w:val="0"/>
      </w:trPr>
      <w:tc>
        <w:tcPr>
          <w:shd w:fill="auto" w:val="clear"/>
        </w:tcPr>
        <w:p w:rsidR="00000000" w:rsidDel="00000000" w:rsidP="00000000" w:rsidRDefault="00000000" w:rsidRPr="00000000" w14:paraId="000001DC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D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shd w:fill="auto" w:val="clear"/>
        </w:tcPr>
        <w:p w:rsidR="00000000" w:rsidDel="00000000" w:rsidP="00000000" w:rsidRDefault="00000000" w:rsidRPr="00000000" w14:paraId="000001DE">
          <w:pPr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jc w:val="center"/>
            <w:rPr>
              <w:rFonts w:ascii="Calibri" w:cs="Calibri" w:eastAsia="Calibri" w:hAnsi="Calibri"/>
              <w:color w:val="000000"/>
              <w:sz w:val="18"/>
              <w:szCs w:val="18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F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E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C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BD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  <w:tbl>
    <w:tblPr>
      <w:tblStyle w:val="Table5"/>
      <w:tblW w:w="11654.0" w:type="dxa"/>
      <w:jc w:val="left"/>
      <w:tblInd w:w="-147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977"/>
      <w:gridCol w:w="5245"/>
      <w:gridCol w:w="1823"/>
      <w:gridCol w:w="1609"/>
      <w:tblGridChange w:id="0">
        <w:tblGrid>
          <w:gridCol w:w="2977"/>
          <w:gridCol w:w="5245"/>
          <w:gridCol w:w="1823"/>
          <w:gridCol w:w="1609"/>
        </w:tblGrid>
      </w:tblGridChange>
    </w:tblGrid>
    <w:tr>
      <w:trPr>
        <w:cantSplit w:val="1"/>
        <w:trHeight w:val="765.3125" w:hRule="atLeast"/>
        <w:tblHeader w:val="0"/>
      </w:trPr>
      <w:tc>
        <w:tcPr>
          <w:vMerge w:val="restart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E">
          <w:pPr>
            <w:ind w:left="-70" w:right="360" w:firstLine="0"/>
            <w:jc w:val="center"/>
            <w:rPr>
              <w:rFonts w:ascii="Calibri" w:cs="Calibri" w:eastAsia="Calibri" w:hAnsi="Calibri"/>
              <w:b w:val="1"/>
              <w:bCs w:val="1"/>
              <w:color w:val="ff0000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drawing>
              <wp:inline distB="0" distT="0" distL="0" distR="0">
                <wp:extent cx="1767670" cy="621711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67670" cy="621711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Merge w:val="restart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BF">
          <w:pPr>
            <w:tabs>
              <w:tab w:val="center" w:leader="none" w:pos="4536"/>
              <w:tab w:val="right" w:leader="none" w:pos="9072"/>
            </w:tabs>
            <w:ind w:right="-143"/>
            <w:jc w:val="center"/>
            <w:rPr>
              <w:rFonts w:ascii="Calibri" w:cs="Calibri" w:eastAsia="Calibri" w:hAnsi="Calibri"/>
              <w:b w:val="1"/>
              <w:bCs w:val="1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28"/>
              <w:szCs w:val="28"/>
              <w:rtl w:val="0"/>
            </w:rPr>
            <w:t xml:space="preserve">TESCİL ÖNCESİ İLK PERİYODİK KONTROL BAŞVURU FORM</w:t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Doküman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1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color w:val="000000"/>
              <w:sz w:val="16"/>
              <w:szCs w:val="16"/>
              <w:rtl w:val="0"/>
            </w:rPr>
            <w:t xml:space="preserve">FR-107</w:t>
          </w:r>
          <w:r w:rsidDel="00000000" w:rsidR="00000000" w:rsidRPr="00000000">
            <w:rPr>
              <w:rtl w:val="0"/>
            </w:rPr>
          </w:r>
        </w:p>
      </w:tc>
    </w:tr>
    <w:tr>
      <w:trPr>
        <w:cantSplit w:val="1"/>
        <w:trHeight w:val="208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2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3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4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Yayın 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5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07.12.2022</w:t>
          </w:r>
        </w:p>
      </w:tc>
    </w:tr>
    <w:tr>
      <w:trPr>
        <w:cantSplit w:val="1"/>
        <w:trHeight w:val="139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6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7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8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 No</w:t>
          </w:r>
        </w:p>
      </w:tc>
      <w:tc>
        <w:tcPr>
          <w:vAlign w:val="center"/>
        </w:tcPr>
        <w:p w:rsidR="00000000" w:rsidDel="00000000" w:rsidP="00000000" w:rsidRDefault="00000000" w:rsidRPr="00000000" w14:paraId="000001C9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04</w:t>
          </w:r>
        </w:p>
      </w:tc>
    </w:tr>
    <w:tr>
      <w:trPr>
        <w:cantSplit w:val="1"/>
        <w:trHeight w:val="214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A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B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  <w:vAlign w:val="center"/>
        </w:tcPr>
        <w:p w:rsidR="00000000" w:rsidDel="00000000" w:rsidP="00000000" w:rsidRDefault="00000000" w:rsidRPr="00000000" w14:paraId="000001CC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RevizyonTarihi</w:t>
          </w:r>
        </w:p>
      </w:tc>
      <w:tc>
        <w:tcPr>
          <w:vAlign w:val="center"/>
        </w:tcPr>
        <w:p w:rsidR="00000000" w:rsidDel="00000000" w:rsidP="00000000" w:rsidRDefault="00000000" w:rsidRPr="00000000" w14:paraId="000001CD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01.01.2026</w:t>
          </w:r>
        </w:p>
      </w:tc>
    </w:tr>
    <w:tr>
      <w:trPr>
        <w:cantSplit w:val="1"/>
        <w:trHeight w:val="120" w:hRule="atLeast"/>
        <w:tblHeader w:val="0"/>
      </w:trPr>
      <w:tc>
        <w:tcPr>
          <w:vMerge w:val="continue"/>
          <w:tcBorders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E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vMerge w:val="continue"/>
          <w:tcBorders>
            <w:top w:color="000000" w:space="0" w:sz="4" w:val="single"/>
            <w:left w:color="000000" w:space="0" w:sz="4" w:val="single"/>
            <w:bottom w:color="000000" w:space="0" w:sz="4" w:val="single"/>
            <w:right w:color="000000" w:space="0" w:sz="4" w:val="single"/>
          </w:tcBorders>
          <w:vAlign w:val="center"/>
        </w:tcPr>
        <w:p w:rsidR="00000000" w:rsidDel="00000000" w:rsidP="00000000" w:rsidRDefault="00000000" w:rsidRPr="00000000" w14:paraId="000001CF">
          <w:pPr>
            <w:keepNext w:val="0"/>
            <w:keepLines w:val="0"/>
            <w:pageBreakBefore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76" w:lineRule="auto"/>
            <w:ind w:left="0" w:right="0" w:firstLine="0"/>
            <w:jc w:val="left"/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left w:color="000000" w:space="0" w:sz="4" w:val="single"/>
          </w:tcBorders>
        </w:tcPr>
        <w:p w:rsidR="00000000" w:rsidDel="00000000" w:rsidP="00000000" w:rsidRDefault="00000000" w:rsidRPr="00000000" w14:paraId="000001D0">
          <w:pPr>
            <w:tabs>
              <w:tab w:val="center" w:leader="none" w:pos="4536"/>
              <w:tab w:val="right" w:leader="none" w:pos="9072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  <w:rtl w:val="0"/>
            </w:rPr>
            <w:t xml:space="preserve">Sayfa No</w:t>
          </w:r>
        </w:p>
      </w:tc>
      <w:tc>
        <w:tcPr/>
        <w:p w:rsidR="00000000" w:rsidDel="00000000" w:rsidP="00000000" w:rsidRDefault="00000000" w:rsidRPr="00000000" w14:paraId="000001D1">
          <w:pPr>
            <w:tabs>
              <w:tab w:val="left" w:leader="none" w:pos="930"/>
            </w:tabs>
            <w:rPr>
              <w:rFonts w:ascii="Calibri" w:cs="Calibri" w:eastAsia="Calibri" w:hAnsi="Calibri"/>
              <w:sz w:val="16"/>
              <w:szCs w:val="16"/>
            </w:rPr>
          </w:pPr>
          <w:r w:rsidDel="00000000" w:rsidR="00000000" w:rsidRPr="00000000">
            <w:rPr>
              <w:rFonts w:ascii="Calibri" w:cs="Calibri" w:eastAsia="Calibri" w:hAnsi="Calibri"/>
              <w:sz w:val="16"/>
              <w:szCs w:val="16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1D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  <w:sz w:val="4"/>
        <w:szCs w:val="4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1D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536"/>
        <w:tab w:val="right" w:leader="none" w:pos="9072"/>
      </w:tabs>
      <w:rPr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0"/>
      <w:numFmt w:val="bullet"/>
      <w:lvlText w:val="◻"/>
      <w:lvlJc w:val="left"/>
      <w:pPr>
        <w:ind w:left="354" w:hanging="281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0"/>
      <w:numFmt w:val="bullet"/>
      <w:lvlText w:val="•"/>
      <w:lvlJc w:val="left"/>
      <w:pPr>
        <w:ind w:left="1244" w:hanging="280"/>
      </w:pPr>
      <w:rPr/>
    </w:lvl>
    <w:lvl w:ilvl="2">
      <w:start w:val="0"/>
      <w:numFmt w:val="bullet"/>
      <w:lvlText w:val="•"/>
      <w:lvlJc w:val="left"/>
      <w:pPr>
        <w:ind w:left="2128" w:hanging="280"/>
      </w:pPr>
      <w:rPr/>
    </w:lvl>
    <w:lvl w:ilvl="3">
      <w:start w:val="0"/>
      <w:numFmt w:val="bullet"/>
      <w:lvlText w:val="•"/>
      <w:lvlJc w:val="left"/>
      <w:pPr>
        <w:ind w:left="3013" w:hanging="281"/>
      </w:pPr>
      <w:rPr/>
    </w:lvl>
    <w:lvl w:ilvl="4">
      <w:start w:val="0"/>
      <w:numFmt w:val="bullet"/>
      <w:lvlText w:val="•"/>
      <w:lvlJc w:val="left"/>
      <w:pPr>
        <w:ind w:left="3897" w:hanging="281.00000000000045"/>
      </w:pPr>
      <w:rPr/>
    </w:lvl>
    <w:lvl w:ilvl="5">
      <w:start w:val="0"/>
      <w:numFmt w:val="bullet"/>
      <w:lvlText w:val="•"/>
      <w:lvlJc w:val="left"/>
      <w:pPr>
        <w:ind w:left="4781" w:hanging="281"/>
      </w:pPr>
      <w:rPr/>
    </w:lvl>
    <w:lvl w:ilvl="6">
      <w:start w:val="0"/>
      <w:numFmt w:val="bullet"/>
      <w:lvlText w:val="•"/>
      <w:lvlJc w:val="left"/>
      <w:pPr>
        <w:ind w:left="5666" w:hanging="281"/>
      </w:pPr>
      <w:rPr/>
    </w:lvl>
    <w:lvl w:ilvl="7">
      <w:start w:val="0"/>
      <w:numFmt w:val="bullet"/>
      <w:lvlText w:val="•"/>
      <w:lvlJc w:val="left"/>
      <w:pPr>
        <w:ind w:left="6550" w:hanging="281"/>
      </w:pPr>
      <w:rPr/>
    </w:lvl>
    <w:lvl w:ilvl="8">
      <w:start w:val="0"/>
      <w:numFmt w:val="bullet"/>
      <w:lvlText w:val="•"/>
      <w:lvlJc w:val="left"/>
      <w:pPr>
        <w:ind w:left="7434" w:hanging="281"/>
      </w:pPr>
      <w:rPr/>
    </w:lvl>
  </w:abstractNum>
  <w:abstractNum w:abstractNumId="2">
    <w:lvl w:ilvl="0">
      <w:start w:val="0"/>
      <w:numFmt w:val="bullet"/>
      <w:lvlText w:val="◻"/>
      <w:lvlJc w:val="left"/>
      <w:pPr>
        <w:ind w:left="1747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2467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3187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907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4627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347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067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787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507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0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  <w:sz w:val="16"/>
        <w:szCs w:val="1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◻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t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wsLP8ycBIGxGML45N5ywhvM5YZg==">CgMxLjA4AHIhMW1fM1JPU0hDZGlHZlpTZG9CWVlkZnVjTHJQazB1S3pU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