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                9.489,48</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Ömer Nasuhi Bilmen Mah. Gümrük Sok. Necati Kervancı Apt. No:8 İç Kapı No:7 Yakutiye/ERZURUM</w:t>
            </w:r>
          </w:p>
        </w:tc>
        <w:tc>
          <w:tcPr>
            <w:gridSpan w:val="3"/>
            <w:shd w:fill="auto" w:val="clear"/>
          </w:tcPr>
          <w:p w:rsidR="00000000" w:rsidDel="00000000" w:rsidP="00000000" w:rsidRDefault="00000000" w:rsidRPr="00000000" w14:paraId="0000018E">
            <w:pPr>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asansormuayene@sncuygunluk.com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0539 843 86 81</w:t>
            </w:r>
          </w:p>
        </w:tc>
        <w:tc>
          <w:tcPr>
            <w:gridSpan w:val="3"/>
            <w:shd w:fill="auto" w:val="clear"/>
          </w:tcPr>
          <w:p w:rsidR="00000000" w:rsidDel="00000000" w:rsidP="00000000" w:rsidRDefault="00000000" w:rsidRPr="00000000" w14:paraId="0000019C">
            <w:pPr>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TR24 0006 2001 4800 0006 2969 19</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TdySFzQpYgRzF8g69XKu/AkSQ==">CgMxLjA4AHIhMWNxRlcyMS0tTG5COWwtRkhCS3pRMjQwU1dyMEE0Njky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2024-12-29T17:31:00Z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